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14CA7407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163E18">
        <w:rPr>
          <w:lang w:eastAsia="fr-FR"/>
        </w:rPr>
        <w:t>27 j</w:t>
      </w:r>
      <w:r w:rsidR="00095AA6" w:rsidRPr="00095AA6">
        <w:rPr>
          <w:lang w:eastAsia="fr-FR"/>
        </w:rPr>
        <w:t>anvier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35D1FAB9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538C5E4D" w14:textId="64925323" w:rsidR="00163E18" w:rsidRDefault="00163E18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 xml:space="preserve">Dr Aissatou </w:t>
      </w:r>
      <w:proofErr w:type="spellStart"/>
      <w:r>
        <w:rPr>
          <w:rFonts w:eastAsia="Times New Roman" w:cs="Times New Roman"/>
          <w:color w:val="333333"/>
          <w:lang w:eastAsia="ja-JP"/>
        </w:rPr>
        <w:t>Ngom</w:t>
      </w:r>
      <w:proofErr w:type="spellEnd"/>
    </w:p>
    <w:p w14:paraId="5C8C5E59" w14:textId="3A563C55" w:rsidR="00163E18" w:rsidRPr="00095AA6" w:rsidRDefault="00163E18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531A0578" w14:textId="77777777" w:rsidR="00163E18" w:rsidRPr="00163E18" w:rsidRDefault="00163E18" w:rsidP="00163E18">
      <w:pPr>
        <w:shd w:val="clear" w:color="auto" w:fill="FFFFFF"/>
        <w:spacing w:before="0" w:after="0" w:line="240" w:lineRule="auto"/>
        <w:ind w:firstLine="0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Thyroïde et grossesse</w:t>
      </w:r>
    </w:p>
    <w:p w14:paraId="2850AADB" w14:textId="33EAEAAE" w:rsidR="00163E18" w:rsidRPr="00163E18" w:rsidRDefault="00163E18" w:rsidP="00163E18">
      <w:pPr>
        <w:shd w:val="clear" w:color="auto" w:fill="FFFFFF"/>
        <w:spacing w:before="0" w:after="0" w:line="240" w:lineRule="auto"/>
        <w:ind w:firstLine="0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A/ Hyperthyroïdie maternelle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 xml:space="preserve">: </w:t>
      </w:r>
      <w:proofErr w:type="spellStart"/>
      <w:r w:rsidRPr="00163E18">
        <w:rPr>
          <w:rFonts w:eastAsia="Times New Roman" w:cs="Times New Roman"/>
          <w:color w:val="000000" w:themeColor="text1"/>
          <w:lang w:eastAsia="ja-JP"/>
        </w:rPr>
        <w:t>ths</w:t>
      </w:r>
      <w:proofErr w:type="spellEnd"/>
      <w:r w:rsidRPr="00163E18">
        <w:rPr>
          <w:rFonts w:eastAsia="Times New Roman" w:cs="Times New Roman"/>
          <w:color w:val="000000" w:themeColor="text1"/>
          <w:lang w:eastAsia="ja-JP"/>
        </w:rPr>
        <w:t xml:space="preserve"> bas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>; TRAK</w:t>
      </w:r>
    </w:p>
    <w:p w14:paraId="39B75A5E" w14:textId="77777777" w:rsidR="00163E18" w:rsidRPr="00163E18" w:rsidRDefault="00163E18" w:rsidP="00163E1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Hyperthyroïdies fœtales</w:t>
      </w:r>
    </w:p>
    <w:p w14:paraId="4A129493" w14:textId="5639E5C2" w:rsidR="00163E18" w:rsidRPr="00163E18" w:rsidRDefault="00163E18" w:rsidP="00163E1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Doppler : goitre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>: Trak positif</w:t>
      </w:r>
    </w:p>
    <w:p w14:paraId="71947B16" w14:textId="0B0F8066" w:rsidR="00163E18" w:rsidRPr="00163E18" w:rsidRDefault="00163E18" w:rsidP="00163E1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Retentissement sur la croissance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 xml:space="preserve">: sutures, points de Todt et </w:t>
      </w:r>
      <w:proofErr w:type="spellStart"/>
      <w:r w:rsidRPr="00163E18">
        <w:rPr>
          <w:rFonts w:eastAsia="Times New Roman" w:cs="Times New Roman"/>
          <w:color w:val="000000" w:themeColor="text1"/>
          <w:lang w:eastAsia="ja-JP"/>
        </w:rPr>
        <w:t>Beckar</w:t>
      </w:r>
      <w:proofErr w:type="spellEnd"/>
      <w:r w:rsidRPr="00163E18">
        <w:rPr>
          <w:rFonts w:eastAsia="Times New Roman" w:cs="Times New Roman"/>
          <w:color w:val="000000" w:themeColor="text1"/>
          <w:lang w:eastAsia="ja-JP"/>
        </w:rPr>
        <w:t>, tachycardie, hydramnios, compressions</w:t>
      </w:r>
    </w:p>
    <w:p w14:paraId="6842F93F" w14:textId="64F1CB78" w:rsidR="00163E18" w:rsidRPr="00163E18" w:rsidRDefault="00163E18" w:rsidP="00163E1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Hypothyroïdie fœtale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>: Trak négatif</w:t>
      </w:r>
    </w:p>
    <w:p w14:paraId="5709CFD8" w14:textId="0DB3EB6F" w:rsidR="00163E18" w:rsidRPr="00163E18" w:rsidRDefault="00163E18" w:rsidP="00163E1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413598">
        <w:rPr>
          <w:rFonts w:eastAsia="Times New Roman" w:cs="Times New Roman"/>
          <w:color w:val="000000" w:themeColor="text1"/>
          <w:lang w:eastAsia="ja-JP"/>
        </w:rPr>
        <w:t>G</w:t>
      </w:r>
      <w:r w:rsidRPr="00163E18">
        <w:rPr>
          <w:rFonts w:eastAsia="Times New Roman" w:cs="Times New Roman"/>
          <w:color w:val="000000" w:themeColor="text1"/>
          <w:lang w:eastAsia="ja-JP"/>
        </w:rPr>
        <w:t>oitre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 xml:space="preserve">: retard de croissance, retard d'ossification, </w:t>
      </w:r>
      <w:proofErr w:type="spellStart"/>
      <w:r w:rsidRPr="00163E18">
        <w:rPr>
          <w:rFonts w:eastAsia="Times New Roman" w:cs="Times New Roman"/>
          <w:color w:val="000000" w:themeColor="text1"/>
          <w:lang w:eastAsia="ja-JP"/>
        </w:rPr>
        <w:t>oligo-amnios</w:t>
      </w:r>
      <w:proofErr w:type="spellEnd"/>
      <w:r w:rsidRPr="00163E18">
        <w:rPr>
          <w:rFonts w:eastAsia="Times New Roman" w:cs="Times New Roman"/>
          <w:color w:val="000000" w:themeColor="text1"/>
          <w:lang w:eastAsia="ja-JP"/>
        </w:rPr>
        <w:t>, hyper agitation</w:t>
      </w:r>
    </w:p>
    <w:p w14:paraId="2E777832" w14:textId="2A189908" w:rsidR="00163E18" w:rsidRPr="00163E18" w:rsidRDefault="00163E18" w:rsidP="00163E1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Goitre du fœtus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>: hyper ou hypothyroïdie</w:t>
      </w:r>
    </w:p>
    <w:p w14:paraId="384AF121" w14:textId="77777777" w:rsidR="00163E18" w:rsidRPr="00163E18" w:rsidRDefault="00163E18" w:rsidP="00163E18">
      <w:pPr>
        <w:shd w:val="clear" w:color="auto" w:fill="FFFFFF"/>
        <w:spacing w:before="0" w:after="0" w:line="240" w:lineRule="auto"/>
        <w:ind w:firstLine="0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B/ thymus</w:t>
      </w:r>
    </w:p>
    <w:p w14:paraId="2E114619" w14:textId="23485B86" w:rsidR="00163E18" w:rsidRPr="00163E18" w:rsidRDefault="00163E18" w:rsidP="00163E18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413598">
        <w:rPr>
          <w:rFonts w:eastAsia="Times New Roman" w:cs="Times New Roman"/>
          <w:color w:val="000000" w:themeColor="text1"/>
          <w:lang w:eastAsia="ja-JP"/>
        </w:rPr>
        <w:t>C</w:t>
      </w:r>
      <w:r w:rsidRPr="00163E18">
        <w:rPr>
          <w:rFonts w:eastAsia="Times New Roman" w:cs="Times New Roman"/>
          <w:color w:val="000000" w:themeColor="text1"/>
          <w:lang w:eastAsia="ja-JP"/>
        </w:rPr>
        <w:t>oupe des 3 vaisseaux</w:t>
      </w:r>
      <w:bookmarkStart w:id="0" w:name="_GoBack"/>
      <w:bookmarkEnd w:id="0"/>
    </w:p>
    <w:p w14:paraId="67BAEF04" w14:textId="29EBD728" w:rsidR="00163E18" w:rsidRPr="00163E18" w:rsidRDefault="00163E18" w:rsidP="00163E18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Hypoplasie thymique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>: Di Georges, CHARGE, T21</w:t>
      </w:r>
    </w:p>
    <w:p w14:paraId="40E18AA9" w14:textId="34065FAF" w:rsidR="00163E18" w:rsidRPr="00163E18" w:rsidRDefault="00163E18" w:rsidP="00163E18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 xml:space="preserve">Hypoplasie thymique : </w:t>
      </w:r>
      <w:proofErr w:type="spellStart"/>
      <w:r w:rsidRPr="00163E18">
        <w:rPr>
          <w:rFonts w:eastAsia="Times New Roman" w:cs="Times New Roman"/>
          <w:color w:val="000000" w:themeColor="text1"/>
          <w:lang w:eastAsia="ja-JP"/>
        </w:rPr>
        <w:t>beckwith</w:t>
      </w:r>
      <w:proofErr w:type="spellEnd"/>
      <w:r w:rsidRPr="00163E18">
        <w:rPr>
          <w:rFonts w:eastAsia="Times New Roman" w:cs="Times New Roman"/>
          <w:color w:val="000000" w:themeColor="text1"/>
          <w:lang w:eastAsia="ja-JP"/>
        </w:rPr>
        <w:t xml:space="preserve"> </w:t>
      </w:r>
      <w:proofErr w:type="spellStart"/>
      <w:r w:rsidRPr="00163E18">
        <w:rPr>
          <w:rFonts w:eastAsia="Times New Roman" w:cs="Times New Roman"/>
          <w:color w:val="000000" w:themeColor="text1"/>
          <w:lang w:eastAsia="ja-JP"/>
        </w:rPr>
        <w:t>weideman</w:t>
      </w:r>
      <w:proofErr w:type="spellEnd"/>
    </w:p>
    <w:p w14:paraId="27914E56" w14:textId="57A9EB34" w:rsidR="00163E18" w:rsidRPr="00163E18" w:rsidRDefault="00163E18" w:rsidP="00163E18">
      <w:pPr>
        <w:shd w:val="clear" w:color="auto" w:fill="FFFFFF"/>
        <w:spacing w:before="0" w:after="0" w:line="240" w:lineRule="auto"/>
        <w:ind w:firstLine="0"/>
        <w:rPr>
          <w:rFonts w:eastAsia="Times New Roman" w:cs="Times New Roman"/>
          <w:color w:val="000000" w:themeColor="text1"/>
          <w:lang w:eastAsia="ja-JP"/>
        </w:rPr>
      </w:pPr>
      <w:r w:rsidRPr="00163E18">
        <w:rPr>
          <w:rFonts w:eastAsia="Times New Roman" w:cs="Times New Roman"/>
          <w:color w:val="000000" w:themeColor="text1"/>
          <w:lang w:eastAsia="ja-JP"/>
        </w:rPr>
        <w:t>Cours d'anglais</w:t>
      </w:r>
      <w:r w:rsidRPr="00413598">
        <w:rPr>
          <w:rFonts w:eastAsia="Times New Roman" w:cs="Times New Roman"/>
          <w:color w:val="000000" w:themeColor="text1"/>
          <w:lang w:eastAsia="ja-JP"/>
        </w:rPr>
        <w:t xml:space="preserve"> </w:t>
      </w:r>
      <w:r w:rsidRPr="00163E18">
        <w:rPr>
          <w:rFonts w:eastAsia="Times New Roman" w:cs="Times New Roman"/>
          <w:color w:val="000000" w:themeColor="text1"/>
          <w:lang w:eastAsia="ja-JP"/>
        </w:rPr>
        <w:t>: diabète gestationnel</w:t>
      </w:r>
    </w:p>
    <w:p w14:paraId="62FA2B18" w14:textId="36EFB65E" w:rsidR="00925EF1" w:rsidRPr="00413598" w:rsidRDefault="00925EF1" w:rsidP="00163E18">
      <w:pPr>
        <w:shd w:val="clear" w:color="auto" w:fill="FFFFFF"/>
        <w:spacing w:before="100" w:after="0" w:line="240" w:lineRule="auto"/>
        <w:ind w:firstLine="0"/>
        <w:rPr>
          <w:rFonts w:eastAsia="Times New Roman" w:cs="Times New Roman"/>
          <w:color w:val="000000" w:themeColor="text1"/>
          <w:lang w:eastAsia="ja-JP"/>
        </w:rPr>
      </w:pPr>
    </w:p>
    <w:sectPr w:rsidR="00925EF1" w:rsidRPr="00413598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41D61" w14:textId="77777777" w:rsidR="00D96954" w:rsidRDefault="00D96954" w:rsidP="00766ADB">
      <w:r>
        <w:separator/>
      </w:r>
    </w:p>
    <w:p w14:paraId="1FD7E749" w14:textId="77777777" w:rsidR="00D96954" w:rsidRDefault="00D96954" w:rsidP="00766ADB"/>
    <w:p w14:paraId="38D09537" w14:textId="77777777" w:rsidR="00D96954" w:rsidRDefault="00D96954" w:rsidP="00766ADB"/>
  </w:endnote>
  <w:endnote w:type="continuationSeparator" w:id="0">
    <w:p w14:paraId="573C6B03" w14:textId="77777777" w:rsidR="00D96954" w:rsidRDefault="00D96954" w:rsidP="00766ADB">
      <w:r>
        <w:continuationSeparator/>
      </w:r>
    </w:p>
    <w:p w14:paraId="43E23F69" w14:textId="77777777" w:rsidR="00D96954" w:rsidRDefault="00D96954" w:rsidP="00766ADB"/>
    <w:p w14:paraId="59A77982" w14:textId="77777777" w:rsidR="00D96954" w:rsidRDefault="00D96954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A6291" w14:textId="77777777" w:rsidR="00D96954" w:rsidRDefault="00D96954" w:rsidP="00766ADB">
      <w:r>
        <w:separator/>
      </w:r>
    </w:p>
    <w:p w14:paraId="005410FF" w14:textId="77777777" w:rsidR="00D96954" w:rsidRDefault="00D96954" w:rsidP="00766ADB"/>
    <w:p w14:paraId="341CC295" w14:textId="77777777" w:rsidR="00D96954" w:rsidRDefault="00D96954" w:rsidP="00766ADB"/>
  </w:footnote>
  <w:footnote w:type="continuationSeparator" w:id="0">
    <w:p w14:paraId="0F81E2AE" w14:textId="77777777" w:rsidR="00D96954" w:rsidRDefault="00D96954" w:rsidP="00766ADB">
      <w:r>
        <w:continuationSeparator/>
      </w:r>
    </w:p>
    <w:p w14:paraId="04E1D441" w14:textId="77777777" w:rsidR="00D96954" w:rsidRDefault="00D96954" w:rsidP="00766ADB"/>
    <w:p w14:paraId="66986713" w14:textId="77777777" w:rsidR="00D96954" w:rsidRDefault="00D96954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015"/>
    <w:multiLevelType w:val="multilevel"/>
    <w:tmpl w:val="0338B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AC072E"/>
    <w:multiLevelType w:val="multilevel"/>
    <w:tmpl w:val="22A6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116963"/>
    <w:multiLevelType w:val="multilevel"/>
    <w:tmpl w:val="6DFC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10436E"/>
    <w:multiLevelType w:val="multilevel"/>
    <w:tmpl w:val="44A2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B50E30"/>
    <w:multiLevelType w:val="multilevel"/>
    <w:tmpl w:val="EC760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0E14AF"/>
    <w:multiLevelType w:val="multilevel"/>
    <w:tmpl w:val="4A14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0"/>
  </w:num>
  <w:num w:numId="3">
    <w:abstractNumId w:val="23"/>
  </w:num>
  <w:num w:numId="4">
    <w:abstractNumId w:val="35"/>
  </w:num>
  <w:num w:numId="5">
    <w:abstractNumId w:val="19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5"/>
  </w:num>
  <w:num w:numId="7">
    <w:abstractNumId w:val="43"/>
  </w:num>
  <w:num w:numId="8">
    <w:abstractNumId w:val="39"/>
  </w:num>
  <w:num w:numId="9">
    <w:abstractNumId w:val="3"/>
  </w:num>
  <w:num w:numId="10">
    <w:abstractNumId w:val="6"/>
  </w:num>
  <w:num w:numId="11">
    <w:abstractNumId w:val="17"/>
  </w:num>
  <w:num w:numId="12">
    <w:abstractNumId w:val="28"/>
  </w:num>
  <w:num w:numId="13">
    <w:abstractNumId w:val="4"/>
  </w:num>
  <w:num w:numId="14">
    <w:abstractNumId w:val="5"/>
  </w:num>
  <w:num w:numId="15">
    <w:abstractNumId w:val="11"/>
  </w:num>
  <w:num w:numId="16">
    <w:abstractNumId w:val="38"/>
  </w:num>
  <w:num w:numId="17">
    <w:abstractNumId w:val="10"/>
  </w:num>
  <w:num w:numId="18">
    <w:abstractNumId w:val="40"/>
  </w:num>
  <w:num w:numId="19">
    <w:abstractNumId w:val="33"/>
  </w:num>
  <w:num w:numId="20">
    <w:abstractNumId w:val="27"/>
  </w:num>
  <w:num w:numId="21">
    <w:abstractNumId w:val="20"/>
  </w:num>
  <w:num w:numId="22">
    <w:abstractNumId w:val="26"/>
  </w:num>
  <w:num w:numId="23">
    <w:abstractNumId w:val="45"/>
  </w:num>
  <w:num w:numId="24">
    <w:abstractNumId w:val="13"/>
  </w:num>
  <w:num w:numId="25">
    <w:abstractNumId w:val="8"/>
  </w:num>
  <w:num w:numId="26">
    <w:abstractNumId w:val="16"/>
  </w:num>
  <w:num w:numId="27">
    <w:abstractNumId w:val="14"/>
  </w:num>
  <w:num w:numId="28">
    <w:abstractNumId w:val="0"/>
  </w:num>
  <w:num w:numId="29">
    <w:abstractNumId w:val="41"/>
  </w:num>
  <w:num w:numId="30">
    <w:abstractNumId w:val="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7"/>
  </w:num>
  <w:num w:numId="34">
    <w:abstractNumId w:val="36"/>
  </w:num>
  <w:num w:numId="35">
    <w:abstractNumId w:val="32"/>
  </w:num>
  <w:num w:numId="36">
    <w:abstractNumId w:val="24"/>
  </w:num>
  <w:num w:numId="37">
    <w:abstractNumId w:val="37"/>
  </w:num>
  <w:num w:numId="38">
    <w:abstractNumId w:val="12"/>
  </w:num>
  <w:num w:numId="39">
    <w:abstractNumId w:val="34"/>
  </w:num>
  <w:num w:numId="40">
    <w:abstractNumId w:val="22"/>
  </w:num>
  <w:num w:numId="41">
    <w:abstractNumId w:val="15"/>
  </w:num>
  <w:num w:numId="42">
    <w:abstractNumId w:val="31"/>
  </w:num>
  <w:num w:numId="43">
    <w:abstractNumId w:val="44"/>
  </w:num>
  <w:num w:numId="44">
    <w:abstractNumId w:val="42"/>
  </w:num>
  <w:num w:numId="45">
    <w:abstractNumId w:val="2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7OHWwPeApt8DpZ6I4rFMax2KWR1GmGLe6xG4fG1UQbyO77wAsoljJAnehmFisjnAGH7Wnnzcns8kTUGrTrXFww==" w:salt="IHPmssE6ZdlrxNAYxydXg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614E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63E18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59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6954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7C713-97A8-40C4-AB9E-D9440AC6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582</Characters>
  <Application>Microsoft Office Word</Application>
  <DocSecurity>8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15</cp:revision>
  <cp:lastPrinted>2017-02-14T16:34:00Z</cp:lastPrinted>
  <dcterms:created xsi:type="dcterms:W3CDTF">2018-06-25T10:04:00Z</dcterms:created>
  <dcterms:modified xsi:type="dcterms:W3CDTF">2018-06-25T17:25:00Z</dcterms:modified>
</cp:coreProperties>
</file>